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909B" w14:textId="5474386D" w:rsidR="00073A0F" w:rsidRPr="00073A0F" w:rsidRDefault="00073A0F" w:rsidP="00073A0F">
      <w:pPr>
        <w:spacing w:after="0"/>
        <w:rPr>
          <w:rFonts w:ascii="PT Sans" w:hAnsi="PT Sans"/>
          <w:b/>
          <w:bCs/>
          <w:color w:val="83CAEB" w:themeColor="accent1" w:themeTint="66"/>
          <w:sz w:val="32"/>
          <w:szCs w:val="32"/>
        </w:rPr>
      </w:pPr>
      <w:bookmarkStart w:id="0" w:name="_Hlk207879655"/>
      <w:r w:rsidRPr="00073A0F">
        <w:rPr>
          <w:rFonts w:ascii="PT Sans" w:hAnsi="PT Sans"/>
          <w:b/>
          <w:bCs/>
          <w:noProof/>
          <w:color w:val="83CAEB" w:themeColor="accent1" w:themeTint="6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D89CC3" wp14:editId="056C8940">
            <wp:simplePos x="0" y="0"/>
            <wp:positionH relativeFrom="column">
              <wp:posOffset>3922606</wp:posOffset>
            </wp:positionH>
            <wp:positionV relativeFrom="paragraph">
              <wp:posOffset>0</wp:posOffset>
            </wp:positionV>
            <wp:extent cx="1901190" cy="1683385"/>
            <wp:effectExtent l="0" t="0" r="3810" b="0"/>
            <wp:wrapSquare wrapText="bothSides"/>
            <wp:docPr id="732258890" name="Picture 2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58890" name="Picture 2" descr="A close up of a sign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7" t="21224" r="29537" b="19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683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A0F">
        <w:rPr>
          <w:rFonts w:ascii="PT Sans" w:hAnsi="PT Sans"/>
          <w:b/>
          <w:bCs/>
          <w:color w:val="83CAEB" w:themeColor="accent1" w:themeTint="66"/>
          <w:sz w:val="32"/>
          <w:szCs w:val="32"/>
        </w:rPr>
        <w:t>T</w:t>
      </w:r>
      <w:r w:rsidR="00341749" w:rsidRPr="00073A0F">
        <w:rPr>
          <w:rFonts w:ascii="PT Sans" w:hAnsi="PT Sans"/>
          <w:b/>
          <w:bCs/>
          <w:color w:val="83CAEB" w:themeColor="accent1" w:themeTint="66"/>
          <w:sz w:val="32"/>
          <w:szCs w:val="32"/>
        </w:rPr>
        <w:t xml:space="preserve">erms and Conditions for </w:t>
      </w:r>
      <w:r w:rsidR="00E75722">
        <w:rPr>
          <w:rFonts w:ascii="PT Sans" w:hAnsi="PT Sans"/>
          <w:b/>
          <w:bCs/>
          <w:color w:val="83CAEB" w:themeColor="accent1" w:themeTint="66"/>
          <w:sz w:val="32"/>
          <w:szCs w:val="32"/>
        </w:rPr>
        <w:t>G</w:t>
      </w:r>
      <w:r w:rsidR="00341749" w:rsidRPr="00073A0F">
        <w:rPr>
          <w:rFonts w:ascii="PT Sans" w:hAnsi="PT Sans"/>
          <w:b/>
          <w:bCs/>
          <w:color w:val="83CAEB" w:themeColor="accent1" w:themeTint="66"/>
          <w:sz w:val="32"/>
          <w:szCs w:val="32"/>
        </w:rPr>
        <w:t xml:space="preserve">roup </w:t>
      </w:r>
      <w:r w:rsidR="00E75722">
        <w:rPr>
          <w:rFonts w:ascii="PT Sans" w:hAnsi="PT Sans"/>
          <w:b/>
          <w:bCs/>
          <w:color w:val="83CAEB" w:themeColor="accent1" w:themeTint="66"/>
          <w:sz w:val="32"/>
          <w:szCs w:val="32"/>
        </w:rPr>
        <w:t>V</w:t>
      </w:r>
      <w:r w:rsidR="00341749" w:rsidRPr="00073A0F">
        <w:rPr>
          <w:rFonts w:ascii="PT Sans" w:hAnsi="PT Sans"/>
          <w:b/>
          <w:bCs/>
          <w:color w:val="83CAEB" w:themeColor="accent1" w:themeTint="66"/>
          <w:sz w:val="32"/>
          <w:szCs w:val="32"/>
        </w:rPr>
        <w:t xml:space="preserve">isits, </w:t>
      </w:r>
    </w:p>
    <w:p w14:paraId="6848F0AF" w14:textId="4EC84062" w:rsidR="00341749" w:rsidRPr="00073A0F" w:rsidRDefault="00E75722" w:rsidP="00073A0F">
      <w:pPr>
        <w:spacing w:after="0"/>
        <w:rPr>
          <w:rFonts w:ascii="PT Sans" w:hAnsi="PT Sans"/>
          <w:b/>
          <w:bCs/>
          <w:color w:val="83CAEB" w:themeColor="accent1" w:themeTint="66"/>
          <w:sz w:val="32"/>
          <w:szCs w:val="32"/>
        </w:rPr>
      </w:pPr>
      <w:r>
        <w:rPr>
          <w:rFonts w:ascii="PT Sans" w:hAnsi="PT Sans"/>
          <w:b/>
          <w:bCs/>
          <w:color w:val="83CAEB" w:themeColor="accent1" w:themeTint="66"/>
          <w:sz w:val="32"/>
          <w:szCs w:val="32"/>
        </w:rPr>
        <w:t>W</w:t>
      </w:r>
      <w:r w:rsidR="00341749" w:rsidRPr="00073A0F">
        <w:rPr>
          <w:rFonts w:ascii="PT Sans" w:hAnsi="PT Sans"/>
          <w:b/>
          <w:bCs/>
          <w:color w:val="83CAEB" w:themeColor="accent1" w:themeTint="66"/>
          <w:sz w:val="32"/>
          <w:szCs w:val="32"/>
        </w:rPr>
        <w:t xml:space="preserve">orkshops and </w:t>
      </w:r>
      <w:r>
        <w:rPr>
          <w:rFonts w:ascii="PT Sans" w:hAnsi="PT Sans"/>
          <w:b/>
          <w:bCs/>
          <w:color w:val="83CAEB" w:themeColor="accent1" w:themeTint="66"/>
          <w:sz w:val="32"/>
          <w:szCs w:val="32"/>
        </w:rPr>
        <w:t>O</w:t>
      </w:r>
      <w:r w:rsidR="00341749" w:rsidRPr="00073A0F">
        <w:rPr>
          <w:rFonts w:ascii="PT Sans" w:hAnsi="PT Sans"/>
          <w:b/>
          <w:bCs/>
          <w:color w:val="83CAEB" w:themeColor="accent1" w:themeTint="66"/>
          <w:sz w:val="32"/>
          <w:szCs w:val="32"/>
        </w:rPr>
        <w:t xml:space="preserve">utreach </w:t>
      </w:r>
      <w:r>
        <w:rPr>
          <w:rFonts w:ascii="PT Sans" w:hAnsi="PT Sans"/>
          <w:b/>
          <w:bCs/>
          <w:color w:val="83CAEB" w:themeColor="accent1" w:themeTint="66"/>
          <w:sz w:val="32"/>
          <w:szCs w:val="32"/>
        </w:rPr>
        <w:t>S</w:t>
      </w:r>
      <w:r w:rsidR="00341749" w:rsidRPr="00073A0F">
        <w:rPr>
          <w:rFonts w:ascii="PT Sans" w:hAnsi="PT Sans"/>
          <w:b/>
          <w:bCs/>
          <w:color w:val="83CAEB" w:themeColor="accent1" w:themeTint="66"/>
          <w:sz w:val="32"/>
          <w:szCs w:val="32"/>
        </w:rPr>
        <w:t>essions</w:t>
      </w:r>
    </w:p>
    <w:p w14:paraId="33C48ED7" w14:textId="764257D5" w:rsidR="00073A0F" w:rsidRPr="00073A0F" w:rsidRDefault="00304E51" w:rsidP="00073A0F">
      <w:pPr>
        <w:spacing w:after="0"/>
        <w:rPr>
          <w:rFonts w:ascii="PT Sans" w:hAnsi="PT Sans"/>
          <w:sz w:val="32"/>
          <w:szCs w:val="32"/>
          <w:u w:val="single"/>
        </w:rPr>
      </w:pPr>
      <w:r w:rsidRPr="00246C8C">
        <w:rPr>
          <w:rFonts w:ascii="PT Sans" w:hAnsi="PT Sans"/>
          <w:b/>
          <w:bCs/>
          <w:noProof/>
          <w:color w:val="45B0E1" w:themeColor="accent1" w:themeTint="99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9C1B6AF" wp14:editId="54D11456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3257550" cy="80010"/>
            <wp:effectExtent l="0" t="0" r="0" b="0"/>
            <wp:wrapSquare wrapText="bothSides"/>
            <wp:docPr id="901396123" name="Picture 1" descr="A colorful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123" name="Picture 1" descr="A colorful triangle shapes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" t="33606" r="6577" b="63978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57550" cy="80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10275" w14:textId="77777777" w:rsidR="00304E51" w:rsidRPr="00304E51" w:rsidRDefault="00304E51" w:rsidP="00C74A6E">
      <w:pPr>
        <w:rPr>
          <w:rFonts w:ascii="PT Sans" w:hAnsi="PT Sans"/>
          <w:sz w:val="28"/>
          <w:szCs w:val="28"/>
        </w:rPr>
      </w:pPr>
    </w:p>
    <w:p w14:paraId="39EAE7BB" w14:textId="74060B6B" w:rsidR="00DB7DA7" w:rsidRPr="00304E51" w:rsidRDefault="00341749" w:rsidP="00C74A6E">
      <w:pPr>
        <w:rPr>
          <w:rFonts w:ascii="PT Sans" w:hAnsi="PT Sans"/>
          <w:b/>
          <w:bCs/>
          <w:sz w:val="28"/>
          <w:szCs w:val="28"/>
        </w:rPr>
      </w:pPr>
      <w:r w:rsidRPr="00304E51">
        <w:rPr>
          <w:rFonts w:ascii="PT Sans" w:hAnsi="PT Sans"/>
          <w:sz w:val="28"/>
          <w:szCs w:val="28"/>
        </w:rPr>
        <w:t>1.</w:t>
      </w:r>
      <w:r w:rsidRPr="00304E51">
        <w:rPr>
          <w:rFonts w:ascii="PT Sans" w:hAnsi="PT Sans"/>
          <w:b/>
          <w:bCs/>
          <w:sz w:val="28"/>
          <w:szCs w:val="28"/>
        </w:rPr>
        <w:t xml:space="preserve"> </w:t>
      </w:r>
      <w:r w:rsidR="00310CB9" w:rsidRPr="00304E51">
        <w:rPr>
          <w:rFonts w:ascii="PT Sans" w:hAnsi="PT Sans"/>
          <w:b/>
          <w:bCs/>
          <w:sz w:val="28"/>
          <w:szCs w:val="28"/>
        </w:rPr>
        <w:t>B</w:t>
      </w:r>
      <w:r w:rsidR="00401237" w:rsidRPr="00304E51">
        <w:rPr>
          <w:rFonts w:ascii="PT Sans" w:hAnsi="PT Sans"/>
          <w:b/>
          <w:bCs/>
          <w:sz w:val="28"/>
          <w:szCs w:val="28"/>
        </w:rPr>
        <w:t>ooking</w:t>
      </w:r>
    </w:p>
    <w:p w14:paraId="4EEDC9F5" w14:textId="113D396E" w:rsidR="00401237" w:rsidRDefault="00401237" w:rsidP="00401237">
      <w:pPr>
        <w:ind w:firstLine="720"/>
        <w:rPr>
          <w:rFonts w:ascii="PT Sans" w:hAnsi="PT Sans"/>
          <w:u w:val="single"/>
        </w:rPr>
      </w:pPr>
      <w:r w:rsidRPr="00400C2F">
        <w:rPr>
          <w:rFonts w:ascii="PT Sans" w:hAnsi="PT Sans"/>
        </w:rPr>
        <w:t xml:space="preserve">a. </w:t>
      </w:r>
      <w:r w:rsidR="00935676">
        <w:rPr>
          <w:rFonts w:ascii="PT Sans" w:hAnsi="PT Sans"/>
          <w:u w:val="single"/>
        </w:rPr>
        <w:t>Booking is essential</w:t>
      </w:r>
    </w:p>
    <w:p w14:paraId="106F69AF" w14:textId="53A8ADE7" w:rsidR="000E52F1" w:rsidRPr="00400C2F" w:rsidRDefault="000E52F1" w:rsidP="007F7888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It is </w:t>
      </w:r>
      <w:r w:rsidR="007F7888">
        <w:rPr>
          <w:rFonts w:ascii="PT Sans" w:hAnsi="PT Sans"/>
        </w:rPr>
        <w:t xml:space="preserve">very important for all groups to book before visiting the Museum, even if the visit is </w:t>
      </w:r>
      <w:r w:rsidR="00341749">
        <w:rPr>
          <w:rFonts w:ascii="PT Sans" w:hAnsi="PT Sans"/>
        </w:rPr>
        <w:t>quite</w:t>
      </w:r>
      <w:r w:rsidR="007F7888">
        <w:rPr>
          <w:rFonts w:ascii="PT Sans" w:hAnsi="PT Sans"/>
        </w:rPr>
        <w:t xml:space="preserve"> informal. </w:t>
      </w:r>
    </w:p>
    <w:p w14:paraId="71472D1E" w14:textId="0F488716" w:rsidR="00935676" w:rsidRPr="00400C2F" w:rsidRDefault="00935676" w:rsidP="000E52F1">
      <w:pPr>
        <w:ind w:left="720"/>
        <w:rPr>
          <w:rFonts w:ascii="PT Sans" w:hAnsi="PT Sans"/>
        </w:rPr>
      </w:pPr>
      <w:r>
        <w:rPr>
          <w:rFonts w:ascii="PT Sans" w:hAnsi="PT Sans"/>
        </w:rPr>
        <w:t>b</w:t>
      </w:r>
      <w:r w:rsidRPr="00400C2F">
        <w:rPr>
          <w:rFonts w:ascii="PT Sans" w:hAnsi="PT Sans"/>
        </w:rPr>
        <w:t xml:space="preserve">. </w:t>
      </w:r>
      <w:r w:rsidRPr="00400C2F">
        <w:rPr>
          <w:rFonts w:ascii="PT Sans" w:hAnsi="PT Sans"/>
          <w:u w:val="single"/>
        </w:rPr>
        <w:t>Confirmation</w:t>
      </w:r>
    </w:p>
    <w:p w14:paraId="20E418B7" w14:textId="5BF6EA75" w:rsidR="000E52F1" w:rsidRDefault="000E52F1" w:rsidP="000E52F1">
      <w:pPr>
        <w:ind w:left="720"/>
        <w:rPr>
          <w:rFonts w:ascii="PT Sans" w:hAnsi="PT Sans"/>
        </w:rPr>
      </w:pPr>
      <w:bookmarkStart w:id="1" w:name="_Hlk207878419"/>
      <w:r w:rsidRPr="00400C2F">
        <w:rPr>
          <w:rFonts w:ascii="PT Sans" w:hAnsi="PT Sans"/>
        </w:rPr>
        <w:t xml:space="preserve">When </w:t>
      </w:r>
      <w:r w:rsidR="007F7888">
        <w:rPr>
          <w:rFonts w:ascii="PT Sans" w:hAnsi="PT Sans"/>
        </w:rPr>
        <w:t xml:space="preserve">the details of </w:t>
      </w:r>
      <w:r w:rsidRPr="00400C2F">
        <w:rPr>
          <w:rFonts w:ascii="PT Sans" w:hAnsi="PT Sans"/>
        </w:rPr>
        <w:t xml:space="preserve">your </w:t>
      </w:r>
      <w:r w:rsidR="007F7888">
        <w:rPr>
          <w:rFonts w:ascii="PT Sans" w:hAnsi="PT Sans"/>
        </w:rPr>
        <w:t xml:space="preserve">visit or </w:t>
      </w:r>
      <w:r>
        <w:rPr>
          <w:rFonts w:ascii="PT Sans" w:hAnsi="PT Sans"/>
        </w:rPr>
        <w:t>session</w:t>
      </w:r>
      <w:r w:rsidRPr="00400C2F">
        <w:rPr>
          <w:rFonts w:ascii="PT Sans" w:hAnsi="PT Sans"/>
        </w:rPr>
        <w:t xml:space="preserve"> are agreed, we will send a booking form </w:t>
      </w:r>
      <w:r>
        <w:rPr>
          <w:rFonts w:ascii="PT Sans" w:hAnsi="PT Sans"/>
        </w:rPr>
        <w:t xml:space="preserve">summarising the arrangements made between you and the Museum. </w:t>
      </w:r>
      <w:r w:rsidRPr="00400C2F">
        <w:rPr>
          <w:rFonts w:ascii="PT Sans" w:hAnsi="PT Sans"/>
        </w:rPr>
        <w:t xml:space="preserve">Your booking is confirmed </w:t>
      </w:r>
      <w:r>
        <w:rPr>
          <w:rFonts w:ascii="PT Sans" w:hAnsi="PT Sans"/>
        </w:rPr>
        <w:t xml:space="preserve">when you have completed and returned the form to us. </w:t>
      </w:r>
      <w:r w:rsidR="00E87ACC">
        <w:rPr>
          <w:rFonts w:ascii="PT Sans" w:hAnsi="PT Sans"/>
        </w:rPr>
        <w:t>Before this point, it may not always be possible to hold a date for you, if demand for bookings is high.</w:t>
      </w:r>
    </w:p>
    <w:p w14:paraId="051EB99B" w14:textId="46858021" w:rsidR="00400C2F" w:rsidRPr="00400C2F" w:rsidRDefault="00935676" w:rsidP="00401237">
      <w:pPr>
        <w:ind w:left="720"/>
        <w:rPr>
          <w:rFonts w:ascii="PT Sans" w:hAnsi="PT Sans"/>
        </w:rPr>
      </w:pPr>
      <w:r>
        <w:rPr>
          <w:rFonts w:ascii="PT Sans" w:hAnsi="PT Sans"/>
        </w:rPr>
        <w:t>c</w:t>
      </w:r>
      <w:r w:rsidR="00400C2F" w:rsidRPr="00400C2F">
        <w:rPr>
          <w:rFonts w:ascii="PT Sans" w:hAnsi="PT Sans"/>
        </w:rPr>
        <w:t xml:space="preserve">. </w:t>
      </w:r>
      <w:r w:rsidR="00400C2F" w:rsidRPr="00400C2F">
        <w:rPr>
          <w:rFonts w:ascii="PT Sans" w:hAnsi="PT Sans"/>
          <w:u w:val="single"/>
        </w:rPr>
        <w:t>Cancelling or changing your booking</w:t>
      </w:r>
      <w:r w:rsidR="00400C2F" w:rsidRPr="00400C2F">
        <w:rPr>
          <w:rFonts w:ascii="PT Sans" w:hAnsi="PT Sans"/>
        </w:rPr>
        <w:t xml:space="preserve"> </w:t>
      </w:r>
    </w:p>
    <w:p w14:paraId="204E1228" w14:textId="0E9E9FB2" w:rsidR="007238E4" w:rsidRPr="00400C2F" w:rsidRDefault="00400C2F" w:rsidP="007238E4">
      <w:pPr>
        <w:ind w:left="720"/>
        <w:rPr>
          <w:rFonts w:ascii="PT Sans" w:hAnsi="PT Sans"/>
        </w:rPr>
      </w:pPr>
      <w:r w:rsidRPr="00400C2F">
        <w:rPr>
          <w:rFonts w:ascii="PT Sans" w:hAnsi="PT Sans"/>
        </w:rPr>
        <w:t xml:space="preserve">If you need to cancel or change your booking after sending back </w:t>
      </w:r>
      <w:r>
        <w:rPr>
          <w:rFonts w:ascii="PT Sans" w:hAnsi="PT Sans"/>
        </w:rPr>
        <w:t>the</w:t>
      </w:r>
      <w:r w:rsidRPr="00400C2F">
        <w:rPr>
          <w:rFonts w:ascii="PT Sans" w:hAnsi="PT Sans"/>
        </w:rPr>
        <w:t xml:space="preserve"> form, please </w:t>
      </w:r>
      <w:r w:rsidR="007238E4">
        <w:rPr>
          <w:rFonts w:ascii="PT Sans" w:hAnsi="PT Sans"/>
        </w:rPr>
        <w:t xml:space="preserve">tell </w:t>
      </w:r>
      <w:r w:rsidRPr="00400C2F">
        <w:rPr>
          <w:rFonts w:ascii="PT Sans" w:hAnsi="PT Sans"/>
        </w:rPr>
        <w:t xml:space="preserve">us as soon as possible. </w:t>
      </w:r>
      <w:r w:rsidR="007238E4" w:rsidRPr="00400C2F">
        <w:rPr>
          <w:rFonts w:ascii="PT Sans" w:hAnsi="PT Sans"/>
        </w:rPr>
        <w:t xml:space="preserve">We </w:t>
      </w:r>
      <w:bookmarkEnd w:id="0"/>
      <w:r w:rsidR="007238E4" w:rsidRPr="00400C2F">
        <w:rPr>
          <w:rFonts w:ascii="PT Sans" w:hAnsi="PT Sans"/>
        </w:rPr>
        <w:t>will do our best to make the changes, or offer a new date, but cannot guarantee to do so.</w:t>
      </w:r>
    </w:p>
    <w:p w14:paraId="5098D7A1" w14:textId="63FA1FEF" w:rsidR="00400C2F" w:rsidRPr="00400C2F" w:rsidRDefault="00400C2F" w:rsidP="00401237">
      <w:pPr>
        <w:ind w:left="720"/>
        <w:rPr>
          <w:rFonts w:ascii="PT Sans" w:hAnsi="PT Sans"/>
        </w:rPr>
      </w:pPr>
      <w:r w:rsidRPr="00400C2F">
        <w:rPr>
          <w:rFonts w:ascii="PT Sans" w:hAnsi="PT Sans"/>
        </w:rPr>
        <w:t xml:space="preserve">If </w:t>
      </w:r>
      <w:r w:rsidR="007238E4">
        <w:rPr>
          <w:rFonts w:ascii="PT Sans" w:hAnsi="PT Sans"/>
        </w:rPr>
        <w:t>the cancellation or changes are made</w:t>
      </w:r>
      <w:r w:rsidRPr="00400C2F">
        <w:rPr>
          <w:rFonts w:ascii="PT Sans" w:hAnsi="PT Sans"/>
        </w:rPr>
        <w:t xml:space="preserve"> less </w:t>
      </w:r>
      <w:r w:rsidR="007238E4" w:rsidRPr="00400C2F">
        <w:rPr>
          <w:rFonts w:ascii="PT Sans" w:hAnsi="PT Sans"/>
        </w:rPr>
        <w:t>than</w:t>
      </w:r>
      <w:r w:rsidRPr="00400C2F">
        <w:rPr>
          <w:rFonts w:ascii="PT Sans" w:hAnsi="PT Sans"/>
        </w:rPr>
        <w:t xml:space="preserve"> two weeks </w:t>
      </w:r>
      <w:r w:rsidR="00237C80">
        <w:rPr>
          <w:rFonts w:ascii="PT Sans" w:hAnsi="PT Sans"/>
        </w:rPr>
        <w:t>before</w:t>
      </w:r>
      <w:r w:rsidRPr="00400C2F">
        <w:rPr>
          <w:rFonts w:ascii="PT Sans" w:hAnsi="PT Sans"/>
        </w:rPr>
        <w:t xml:space="preserve"> the date of your session, </w:t>
      </w:r>
      <w:r>
        <w:rPr>
          <w:rFonts w:ascii="PT Sans" w:hAnsi="PT Sans"/>
        </w:rPr>
        <w:t>there is a</w:t>
      </w:r>
      <w:r w:rsidRPr="00400C2F">
        <w:rPr>
          <w:rFonts w:ascii="PT Sans" w:hAnsi="PT Sans"/>
        </w:rPr>
        <w:t xml:space="preserve"> charge </w:t>
      </w:r>
      <w:bookmarkEnd w:id="1"/>
      <w:r w:rsidRPr="00400C2F">
        <w:rPr>
          <w:rFonts w:ascii="PT Sans" w:hAnsi="PT Sans"/>
        </w:rPr>
        <w:t>of £25</w:t>
      </w:r>
      <w:r w:rsidR="007238E4">
        <w:rPr>
          <w:rFonts w:ascii="PT Sans" w:hAnsi="PT Sans"/>
        </w:rPr>
        <w:t>, even if we cannot offer an alternative.</w:t>
      </w:r>
    </w:p>
    <w:p w14:paraId="08300BBF" w14:textId="3AC6A2DF" w:rsidR="007238E4" w:rsidRPr="00400C2F" w:rsidRDefault="00935676" w:rsidP="007238E4">
      <w:pPr>
        <w:ind w:left="720"/>
        <w:rPr>
          <w:rFonts w:ascii="PT Sans" w:hAnsi="PT Sans"/>
        </w:rPr>
      </w:pPr>
      <w:r>
        <w:rPr>
          <w:rFonts w:ascii="PT Sans" w:hAnsi="PT Sans"/>
        </w:rPr>
        <w:t>d</w:t>
      </w:r>
      <w:r w:rsidR="007238E4" w:rsidRPr="00400C2F">
        <w:rPr>
          <w:rFonts w:ascii="PT Sans" w:hAnsi="PT Sans"/>
        </w:rPr>
        <w:t xml:space="preserve">. </w:t>
      </w:r>
      <w:r w:rsidR="007238E4">
        <w:rPr>
          <w:rFonts w:ascii="PT Sans" w:hAnsi="PT Sans"/>
          <w:u w:val="single"/>
        </w:rPr>
        <w:t>Cancellation or changes by the Museum</w:t>
      </w:r>
    </w:p>
    <w:p w14:paraId="251CB6D6" w14:textId="1381F13B" w:rsidR="002B3021" w:rsidRDefault="009E48F4" w:rsidP="00960457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The Museum will only </w:t>
      </w:r>
      <w:r w:rsidR="00237C80">
        <w:rPr>
          <w:rFonts w:ascii="PT Sans" w:hAnsi="PT Sans"/>
        </w:rPr>
        <w:t>cancel or modify your session i</w:t>
      </w:r>
      <w:r w:rsidR="007238E4">
        <w:rPr>
          <w:rFonts w:ascii="PT Sans" w:hAnsi="PT Sans"/>
        </w:rPr>
        <w:t xml:space="preserve">f </w:t>
      </w:r>
      <w:r>
        <w:rPr>
          <w:rFonts w:ascii="PT Sans" w:hAnsi="PT Sans"/>
        </w:rPr>
        <w:t>we have a</w:t>
      </w:r>
      <w:r w:rsidR="007238E4">
        <w:rPr>
          <w:rFonts w:ascii="PT Sans" w:hAnsi="PT Sans"/>
        </w:rPr>
        <w:t xml:space="preserve"> major H&amp;S or staffing issue. We will give as much notice as possible, and do our utmost to </w:t>
      </w:r>
      <w:r w:rsidR="00960457">
        <w:rPr>
          <w:rFonts w:ascii="PT Sans" w:hAnsi="PT Sans"/>
        </w:rPr>
        <w:t>offer</w:t>
      </w:r>
      <w:r w:rsidR="007238E4">
        <w:rPr>
          <w:rFonts w:ascii="PT Sans" w:hAnsi="PT Sans"/>
        </w:rPr>
        <w:t xml:space="preserve"> a comparable session, at the Museum or </w:t>
      </w:r>
      <w:r w:rsidR="00237C80">
        <w:rPr>
          <w:rFonts w:ascii="PT Sans" w:hAnsi="PT Sans"/>
        </w:rPr>
        <w:t>as outreach</w:t>
      </w:r>
      <w:r w:rsidR="007238E4">
        <w:rPr>
          <w:rFonts w:ascii="PT Sans" w:hAnsi="PT Sans"/>
        </w:rPr>
        <w:t xml:space="preserve">, </w:t>
      </w:r>
      <w:r w:rsidR="00DE044A">
        <w:rPr>
          <w:rFonts w:ascii="PT Sans" w:hAnsi="PT Sans"/>
        </w:rPr>
        <w:t>at the earliest opportunity</w:t>
      </w:r>
      <w:r w:rsidR="007238E4">
        <w:rPr>
          <w:rFonts w:ascii="PT Sans" w:hAnsi="PT Sans"/>
        </w:rPr>
        <w:t xml:space="preserve">. </w:t>
      </w:r>
    </w:p>
    <w:p w14:paraId="4CADDEB3" w14:textId="77777777" w:rsidR="00304E51" w:rsidRPr="007238E4" w:rsidRDefault="00304E51" w:rsidP="00960457">
      <w:pPr>
        <w:ind w:left="720"/>
        <w:rPr>
          <w:rFonts w:ascii="PT Sans" w:hAnsi="PT Sans"/>
        </w:rPr>
      </w:pPr>
    </w:p>
    <w:p w14:paraId="541D9BF1" w14:textId="41F05A09" w:rsidR="002B3021" w:rsidRPr="00304E51" w:rsidRDefault="002B3021" w:rsidP="002B3021">
      <w:pPr>
        <w:rPr>
          <w:rFonts w:ascii="PT Sans" w:hAnsi="PT Sans"/>
          <w:b/>
          <w:bCs/>
          <w:sz w:val="28"/>
          <w:szCs w:val="28"/>
        </w:rPr>
      </w:pPr>
      <w:r w:rsidRPr="00304E51">
        <w:rPr>
          <w:rFonts w:ascii="PT Sans" w:hAnsi="PT Sans"/>
          <w:sz w:val="28"/>
          <w:szCs w:val="28"/>
        </w:rPr>
        <w:t xml:space="preserve">2. </w:t>
      </w:r>
      <w:r w:rsidRPr="00304E51">
        <w:rPr>
          <w:rFonts w:ascii="PT Sans" w:hAnsi="PT Sans"/>
          <w:b/>
          <w:bCs/>
          <w:sz w:val="28"/>
          <w:szCs w:val="28"/>
        </w:rPr>
        <w:t>Charges and payment</w:t>
      </w:r>
    </w:p>
    <w:p w14:paraId="0EF45262" w14:textId="1311A27E" w:rsidR="002B3021" w:rsidRPr="00400C2F" w:rsidRDefault="002B3021" w:rsidP="002B3021">
      <w:pPr>
        <w:ind w:firstLine="720"/>
        <w:rPr>
          <w:rFonts w:ascii="PT Sans" w:hAnsi="PT Sans"/>
        </w:rPr>
      </w:pPr>
      <w:r w:rsidRPr="00400C2F">
        <w:rPr>
          <w:rFonts w:ascii="PT Sans" w:hAnsi="PT Sans"/>
        </w:rPr>
        <w:t xml:space="preserve">a. </w:t>
      </w:r>
      <w:r w:rsidRPr="00400C2F">
        <w:rPr>
          <w:rFonts w:ascii="PT Sans" w:hAnsi="PT Sans"/>
          <w:u w:val="single"/>
        </w:rPr>
        <w:t>C</w:t>
      </w:r>
      <w:r>
        <w:rPr>
          <w:rFonts w:ascii="PT Sans" w:hAnsi="PT Sans"/>
          <w:u w:val="single"/>
        </w:rPr>
        <w:t>harges</w:t>
      </w:r>
    </w:p>
    <w:p w14:paraId="6DC1EDB7" w14:textId="491053F6" w:rsidR="001D3C16" w:rsidRPr="00400C2F" w:rsidRDefault="00237C80" w:rsidP="001D3C16">
      <w:pPr>
        <w:ind w:left="720"/>
        <w:rPr>
          <w:rFonts w:ascii="PT Sans" w:hAnsi="PT Sans"/>
        </w:rPr>
      </w:pPr>
      <w:r>
        <w:rPr>
          <w:rFonts w:ascii="PT Sans" w:hAnsi="PT Sans"/>
        </w:rPr>
        <w:t>The o</w:t>
      </w:r>
      <w:r w:rsidR="00DB7DA7">
        <w:rPr>
          <w:rFonts w:ascii="PT Sans" w:hAnsi="PT Sans"/>
        </w:rPr>
        <w:t xml:space="preserve">verall </w:t>
      </w:r>
      <w:r w:rsidR="001D3C16">
        <w:rPr>
          <w:rFonts w:ascii="PT Sans" w:hAnsi="PT Sans"/>
        </w:rPr>
        <w:t>cost of your session</w:t>
      </w:r>
      <w:r>
        <w:rPr>
          <w:rFonts w:ascii="PT Sans" w:hAnsi="PT Sans"/>
        </w:rPr>
        <w:t xml:space="preserve"> will be explained</w:t>
      </w:r>
      <w:r w:rsidR="001D3C16">
        <w:rPr>
          <w:rFonts w:ascii="PT Sans" w:hAnsi="PT Sans"/>
        </w:rPr>
        <w:t xml:space="preserve"> when you </w:t>
      </w:r>
      <w:proofErr w:type="gramStart"/>
      <w:r w:rsidR="001D3C16">
        <w:rPr>
          <w:rFonts w:ascii="PT Sans" w:hAnsi="PT Sans"/>
        </w:rPr>
        <w:t>enquire</w:t>
      </w:r>
      <w:r w:rsidR="00DB7DA7">
        <w:rPr>
          <w:rFonts w:ascii="PT Sans" w:hAnsi="PT Sans"/>
        </w:rPr>
        <w:t>, and</w:t>
      </w:r>
      <w:proofErr w:type="gramEnd"/>
      <w:r w:rsidR="00DB7DA7">
        <w:rPr>
          <w:rFonts w:ascii="PT Sans" w:hAnsi="PT Sans"/>
        </w:rPr>
        <w:t xml:space="preserve"> </w:t>
      </w:r>
      <w:r w:rsidR="00341749">
        <w:rPr>
          <w:rFonts w:ascii="PT Sans" w:hAnsi="PT Sans"/>
        </w:rPr>
        <w:t>is</w:t>
      </w:r>
      <w:r>
        <w:rPr>
          <w:rFonts w:ascii="PT Sans" w:hAnsi="PT Sans"/>
        </w:rPr>
        <w:t xml:space="preserve"> </w:t>
      </w:r>
      <w:r w:rsidR="00DB7DA7">
        <w:rPr>
          <w:rFonts w:ascii="PT Sans" w:hAnsi="PT Sans"/>
        </w:rPr>
        <w:t xml:space="preserve">stated </w:t>
      </w:r>
      <w:r w:rsidR="001D3C16">
        <w:rPr>
          <w:rFonts w:ascii="PT Sans" w:hAnsi="PT Sans"/>
        </w:rPr>
        <w:t>on your booking form</w:t>
      </w:r>
      <w:r w:rsidR="00DB7DA7">
        <w:rPr>
          <w:rFonts w:ascii="PT Sans" w:hAnsi="PT Sans"/>
        </w:rPr>
        <w:t xml:space="preserve">. </w:t>
      </w:r>
      <w:r w:rsidR="001D3C16">
        <w:rPr>
          <w:rFonts w:ascii="PT Sans" w:hAnsi="PT Sans"/>
        </w:rPr>
        <w:t xml:space="preserve"> </w:t>
      </w:r>
      <w:r w:rsidR="00341749">
        <w:rPr>
          <w:rFonts w:ascii="PT Sans" w:hAnsi="PT Sans"/>
        </w:rPr>
        <w:t>For sessions priced per head, we cannot offer a reduction if your</w:t>
      </w:r>
      <w:r>
        <w:rPr>
          <w:rFonts w:ascii="PT Sans" w:hAnsi="PT Sans"/>
        </w:rPr>
        <w:t xml:space="preserve"> group is smaller on the</w:t>
      </w:r>
      <w:r w:rsidR="001D3C16">
        <w:rPr>
          <w:rFonts w:ascii="PT Sans" w:hAnsi="PT Sans"/>
        </w:rPr>
        <w:t xml:space="preserve"> day.</w:t>
      </w:r>
    </w:p>
    <w:p w14:paraId="5035D3E5" w14:textId="4351EF78" w:rsidR="002B3021" w:rsidRPr="00400C2F" w:rsidRDefault="002B3021" w:rsidP="002B3021">
      <w:pPr>
        <w:ind w:left="720"/>
        <w:rPr>
          <w:rFonts w:ascii="PT Sans" w:hAnsi="PT Sans"/>
        </w:rPr>
      </w:pPr>
      <w:r w:rsidRPr="00400C2F">
        <w:rPr>
          <w:rFonts w:ascii="PT Sans" w:hAnsi="PT Sans"/>
        </w:rPr>
        <w:lastRenderedPageBreak/>
        <w:t xml:space="preserve">b. </w:t>
      </w:r>
      <w:r>
        <w:rPr>
          <w:rFonts w:ascii="PT Sans" w:hAnsi="PT Sans"/>
          <w:u w:val="single"/>
        </w:rPr>
        <w:t>Payment</w:t>
      </w:r>
      <w:r w:rsidRPr="00400C2F">
        <w:rPr>
          <w:rFonts w:ascii="PT Sans" w:hAnsi="PT Sans"/>
        </w:rPr>
        <w:t xml:space="preserve"> </w:t>
      </w:r>
    </w:p>
    <w:p w14:paraId="157EE34F" w14:textId="510F2F5C" w:rsidR="002B3021" w:rsidRPr="00960457" w:rsidRDefault="001D3C16" w:rsidP="00960457">
      <w:pPr>
        <w:ind w:left="720"/>
        <w:rPr>
          <w:rFonts w:ascii="PT Sans" w:hAnsi="PT Sans"/>
        </w:rPr>
      </w:pPr>
      <w:r>
        <w:rPr>
          <w:rFonts w:ascii="PT Sans" w:hAnsi="PT Sans"/>
        </w:rPr>
        <w:t>The Museum will send an invoice after the session, which is payable 14 days after the date of the invoice.</w:t>
      </w:r>
      <w:r w:rsidR="002B3021">
        <w:t xml:space="preserve">  </w:t>
      </w:r>
    </w:p>
    <w:p w14:paraId="4A1A407A" w14:textId="5587F131" w:rsidR="00960457" w:rsidRPr="00400C2F" w:rsidRDefault="00960457" w:rsidP="00960457">
      <w:pPr>
        <w:rPr>
          <w:rFonts w:ascii="PT Sans" w:hAnsi="PT Sans"/>
          <w:b/>
          <w:bCs/>
        </w:rPr>
      </w:pPr>
      <w:bookmarkStart w:id="2" w:name="_Hlk207881468"/>
      <w:r>
        <w:rPr>
          <w:rFonts w:ascii="PT Sans" w:hAnsi="PT Sans"/>
        </w:rPr>
        <w:t>3</w:t>
      </w:r>
      <w:r w:rsidRPr="00400C2F">
        <w:rPr>
          <w:rFonts w:ascii="PT Sans" w:hAnsi="PT Sans"/>
        </w:rPr>
        <w:t xml:space="preserve">. </w:t>
      </w:r>
      <w:r w:rsidRPr="00304E51">
        <w:rPr>
          <w:rFonts w:ascii="PT Sans" w:hAnsi="PT Sans"/>
          <w:b/>
          <w:bCs/>
          <w:sz w:val="28"/>
          <w:szCs w:val="28"/>
        </w:rPr>
        <w:t xml:space="preserve">Health </w:t>
      </w:r>
      <w:r w:rsidR="00385E70" w:rsidRPr="00304E51">
        <w:rPr>
          <w:rFonts w:ascii="PT Sans" w:hAnsi="PT Sans"/>
          <w:b/>
          <w:bCs/>
          <w:sz w:val="28"/>
          <w:szCs w:val="28"/>
        </w:rPr>
        <w:t>and s</w:t>
      </w:r>
      <w:r w:rsidRPr="00304E51">
        <w:rPr>
          <w:rFonts w:ascii="PT Sans" w:hAnsi="PT Sans"/>
          <w:b/>
          <w:bCs/>
          <w:sz w:val="28"/>
          <w:szCs w:val="28"/>
        </w:rPr>
        <w:t>afety</w:t>
      </w:r>
    </w:p>
    <w:p w14:paraId="3A3CEB82" w14:textId="3D1404EA" w:rsidR="00D46FD9" w:rsidRDefault="00960457" w:rsidP="00D46FD9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The primary responsibility for </w:t>
      </w:r>
      <w:r w:rsidR="00237C80">
        <w:rPr>
          <w:rFonts w:ascii="PT Sans" w:hAnsi="PT Sans"/>
        </w:rPr>
        <w:t xml:space="preserve">the </w:t>
      </w:r>
      <w:r>
        <w:rPr>
          <w:rFonts w:ascii="PT Sans" w:hAnsi="PT Sans"/>
        </w:rPr>
        <w:t>health</w:t>
      </w:r>
      <w:r w:rsidR="00C02C82">
        <w:rPr>
          <w:rFonts w:ascii="PT Sans" w:hAnsi="PT Sans"/>
        </w:rPr>
        <w:t xml:space="preserve">, </w:t>
      </w:r>
      <w:r>
        <w:rPr>
          <w:rFonts w:ascii="PT Sans" w:hAnsi="PT Sans"/>
        </w:rPr>
        <w:t>safety</w:t>
      </w:r>
      <w:r w:rsidR="00B375D6">
        <w:rPr>
          <w:rFonts w:ascii="PT Sans" w:hAnsi="PT Sans"/>
        </w:rPr>
        <w:t>, behaviour</w:t>
      </w:r>
      <w:r>
        <w:rPr>
          <w:rFonts w:ascii="PT Sans" w:hAnsi="PT Sans"/>
        </w:rPr>
        <w:t xml:space="preserve"> </w:t>
      </w:r>
      <w:r w:rsidR="00C02C82">
        <w:rPr>
          <w:rFonts w:ascii="PT Sans" w:hAnsi="PT Sans"/>
        </w:rPr>
        <w:t xml:space="preserve">and safeguarding </w:t>
      </w:r>
      <w:r w:rsidR="00237C80">
        <w:rPr>
          <w:rFonts w:ascii="PT Sans" w:hAnsi="PT Sans"/>
        </w:rPr>
        <w:t xml:space="preserve">of the group </w:t>
      </w:r>
      <w:r>
        <w:rPr>
          <w:rFonts w:ascii="PT Sans" w:hAnsi="PT Sans"/>
        </w:rPr>
        <w:t xml:space="preserve">lies with you, as you know </w:t>
      </w:r>
      <w:r w:rsidR="00DE044A">
        <w:rPr>
          <w:rFonts w:ascii="PT Sans" w:hAnsi="PT Sans"/>
        </w:rPr>
        <w:t>the</w:t>
      </w:r>
      <w:r>
        <w:rPr>
          <w:rFonts w:ascii="PT Sans" w:hAnsi="PT Sans"/>
        </w:rPr>
        <w:t xml:space="preserve"> </w:t>
      </w:r>
      <w:r w:rsidR="005556AE">
        <w:rPr>
          <w:rFonts w:ascii="PT Sans" w:hAnsi="PT Sans"/>
        </w:rPr>
        <w:t>individual</w:t>
      </w:r>
      <w:r w:rsidR="00DE044A">
        <w:rPr>
          <w:rFonts w:ascii="PT Sans" w:hAnsi="PT Sans"/>
        </w:rPr>
        <w:t xml:space="preserve"> participants’</w:t>
      </w:r>
      <w:r w:rsidR="005556AE">
        <w:rPr>
          <w:rFonts w:ascii="PT Sans" w:hAnsi="PT Sans"/>
        </w:rPr>
        <w:t xml:space="preserve"> </w:t>
      </w:r>
      <w:r>
        <w:rPr>
          <w:rFonts w:ascii="PT Sans" w:hAnsi="PT Sans"/>
        </w:rPr>
        <w:t xml:space="preserve">needs. </w:t>
      </w:r>
      <w:r w:rsidR="005556AE">
        <w:rPr>
          <w:rFonts w:ascii="PT Sans" w:hAnsi="PT Sans"/>
        </w:rPr>
        <w:t xml:space="preserve">The information that </w:t>
      </w:r>
      <w:r w:rsidR="00DB7DA7">
        <w:rPr>
          <w:rFonts w:ascii="PT Sans" w:hAnsi="PT Sans"/>
        </w:rPr>
        <w:t>the Museum</w:t>
      </w:r>
      <w:r w:rsidR="005556AE">
        <w:rPr>
          <w:rFonts w:ascii="PT Sans" w:hAnsi="PT Sans"/>
        </w:rPr>
        <w:t xml:space="preserve"> provide</w:t>
      </w:r>
      <w:r w:rsidR="00DB7DA7">
        <w:rPr>
          <w:rFonts w:ascii="PT Sans" w:hAnsi="PT Sans"/>
        </w:rPr>
        <w:t>s</w:t>
      </w:r>
      <w:r w:rsidR="005556AE">
        <w:rPr>
          <w:rFonts w:ascii="PT Sans" w:hAnsi="PT Sans"/>
        </w:rPr>
        <w:t xml:space="preserve"> - such as a general Risk Assessment</w:t>
      </w:r>
      <w:bookmarkEnd w:id="2"/>
      <w:r w:rsidR="005556AE">
        <w:rPr>
          <w:rFonts w:ascii="PT Sans" w:hAnsi="PT Sans"/>
        </w:rPr>
        <w:t>, suggested ratios and notes about our facilities – are for guidance only</w:t>
      </w:r>
      <w:r w:rsidR="00336118">
        <w:rPr>
          <w:rFonts w:ascii="PT Sans" w:hAnsi="PT Sans"/>
        </w:rPr>
        <w:t xml:space="preserve">. Please make sure you have all the health and safety requirements for your individual group, including first aid </w:t>
      </w:r>
      <w:r w:rsidR="00DC6A55">
        <w:rPr>
          <w:rFonts w:ascii="PT Sans" w:hAnsi="PT Sans"/>
        </w:rPr>
        <w:t>and</w:t>
      </w:r>
      <w:r w:rsidR="00336118">
        <w:rPr>
          <w:rFonts w:ascii="PT Sans" w:hAnsi="PT Sans"/>
        </w:rPr>
        <w:t xml:space="preserve"> medical equipment.</w:t>
      </w:r>
      <w:r w:rsidR="005556AE">
        <w:rPr>
          <w:rFonts w:ascii="PT Sans" w:hAnsi="PT Sans"/>
        </w:rPr>
        <w:t xml:space="preserve"> </w:t>
      </w:r>
    </w:p>
    <w:p w14:paraId="7E4F4C5D" w14:textId="481C249A" w:rsidR="00C02C82" w:rsidRDefault="00C02C82" w:rsidP="00D46FD9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In accordance with our Safeguarding Policy, </w:t>
      </w:r>
      <w:r w:rsidR="004B2D05">
        <w:rPr>
          <w:rFonts w:ascii="PT Sans" w:hAnsi="PT Sans"/>
        </w:rPr>
        <w:t xml:space="preserve">Museum </w:t>
      </w:r>
      <w:r>
        <w:rPr>
          <w:rFonts w:ascii="PT Sans" w:hAnsi="PT Sans"/>
        </w:rPr>
        <w:t xml:space="preserve">staff do not offer Regulated Activities </w:t>
      </w:r>
      <w:r w:rsidR="004B2D05">
        <w:rPr>
          <w:rFonts w:ascii="PT Sans" w:hAnsi="PT Sans"/>
        </w:rPr>
        <w:t>(</w:t>
      </w:r>
      <w:proofErr w:type="spellStart"/>
      <w:r w:rsidR="004B2D05">
        <w:rPr>
          <w:rFonts w:ascii="PT Sans" w:hAnsi="PT Sans"/>
        </w:rPr>
        <w:t>ie</w:t>
      </w:r>
      <w:proofErr w:type="spellEnd"/>
      <w:r w:rsidR="004B2D05">
        <w:rPr>
          <w:rFonts w:ascii="PT Sans" w:hAnsi="PT Sans"/>
        </w:rPr>
        <w:t xml:space="preserve"> activities where Museum staff are alone or in frequent contact with children or vulnerable adults). </w:t>
      </w:r>
      <w:r w:rsidR="00EA11F6">
        <w:rPr>
          <w:rFonts w:ascii="PT Sans" w:hAnsi="PT Sans"/>
        </w:rPr>
        <w:t xml:space="preserve">Museum staff will therefore not be alone with members of your group. </w:t>
      </w:r>
      <w:r w:rsidR="004B2D05">
        <w:rPr>
          <w:rFonts w:ascii="PT Sans" w:hAnsi="PT Sans"/>
        </w:rPr>
        <w:t>While most of our educator</w:t>
      </w:r>
      <w:r w:rsidR="00EA11F6">
        <w:rPr>
          <w:rFonts w:ascii="PT Sans" w:hAnsi="PT Sans"/>
        </w:rPr>
        <w:t xml:space="preserve">s </w:t>
      </w:r>
      <w:r w:rsidR="004B2D05">
        <w:rPr>
          <w:rFonts w:ascii="PT Sans" w:hAnsi="PT Sans"/>
        </w:rPr>
        <w:t xml:space="preserve">have up to date DBS certificates, some staff </w:t>
      </w:r>
      <w:r w:rsidR="00EA11F6">
        <w:rPr>
          <w:rFonts w:ascii="PT Sans" w:hAnsi="PT Sans"/>
        </w:rPr>
        <w:t xml:space="preserve">or volunteers who assist with sessions may not have certificates. </w:t>
      </w:r>
    </w:p>
    <w:p w14:paraId="1CFA1F59" w14:textId="192590C9" w:rsidR="00C02C82" w:rsidRDefault="00EA11F6" w:rsidP="006D2EA7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For outreach sessions </w:t>
      </w:r>
      <w:r w:rsidR="006D2EA7">
        <w:rPr>
          <w:rFonts w:ascii="PT Sans" w:hAnsi="PT Sans"/>
        </w:rPr>
        <w:t>we will, of course, follow your Safeguarding Policy and bring ID and certificates as required.</w:t>
      </w:r>
      <w:r w:rsidR="007D601C">
        <w:rPr>
          <w:rFonts w:ascii="PT Sans" w:hAnsi="PT Sans"/>
        </w:rPr>
        <w:t xml:space="preserve"> </w:t>
      </w:r>
    </w:p>
    <w:p w14:paraId="0F7D5DC9" w14:textId="6E8BAB39" w:rsidR="00C74A6E" w:rsidRDefault="00E87ACC" w:rsidP="00C74A6E">
      <w:pPr>
        <w:ind w:left="720"/>
        <w:rPr>
          <w:rFonts w:ascii="PT Sans" w:hAnsi="PT Sans"/>
        </w:rPr>
      </w:pPr>
      <w:r>
        <w:rPr>
          <w:rFonts w:ascii="PT Sans" w:hAnsi="PT Sans"/>
        </w:rPr>
        <w:t>I</w:t>
      </w:r>
      <w:r w:rsidR="00C74A6E">
        <w:rPr>
          <w:rFonts w:ascii="PT Sans" w:hAnsi="PT Sans"/>
        </w:rPr>
        <w:t xml:space="preserve">t is essential that </w:t>
      </w:r>
      <w:r>
        <w:rPr>
          <w:rFonts w:ascii="PT Sans" w:hAnsi="PT Sans"/>
        </w:rPr>
        <w:t xml:space="preserve">your </w:t>
      </w:r>
      <w:r w:rsidR="00C74A6E">
        <w:rPr>
          <w:rFonts w:ascii="PT Sans" w:hAnsi="PT Sans"/>
        </w:rPr>
        <w:t xml:space="preserve">staff are responsible for the </w:t>
      </w:r>
      <w:r>
        <w:rPr>
          <w:rFonts w:ascii="PT Sans" w:hAnsi="PT Sans"/>
        </w:rPr>
        <w:t xml:space="preserve">group </w:t>
      </w:r>
      <w:r w:rsidR="00C74A6E">
        <w:rPr>
          <w:rFonts w:ascii="PT Sans" w:hAnsi="PT Sans"/>
        </w:rPr>
        <w:t>and are present in sufficient numbers for the needs and behaviour of the group</w:t>
      </w:r>
      <w:r>
        <w:rPr>
          <w:rFonts w:ascii="PT Sans" w:hAnsi="PT Sans"/>
        </w:rPr>
        <w:t>,</w:t>
      </w:r>
      <w:r w:rsidR="00D575EA">
        <w:rPr>
          <w:rFonts w:ascii="PT Sans" w:hAnsi="PT Sans"/>
        </w:rPr>
        <w:t xml:space="preserve"> wherever the session is held</w:t>
      </w:r>
      <w:r w:rsidR="00C74A6E">
        <w:rPr>
          <w:rFonts w:ascii="PT Sans" w:hAnsi="PT Sans"/>
        </w:rPr>
        <w:t>.</w:t>
      </w:r>
    </w:p>
    <w:p w14:paraId="1301185D" w14:textId="77777777" w:rsidR="00304E51" w:rsidRDefault="00304E51" w:rsidP="00C74A6E">
      <w:pPr>
        <w:ind w:left="720"/>
        <w:rPr>
          <w:rFonts w:ascii="PT Sans" w:hAnsi="PT Sans"/>
        </w:rPr>
      </w:pPr>
    </w:p>
    <w:p w14:paraId="5FB4DE00" w14:textId="143BD546" w:rsidR="00D46FD9" w:rsidRPr="00304E51" w:rsidRDefault="00D46FD9" w:rsidP="00D46FD9">
      <w:pPr>
        <w:rPr>
          <w:rFonts w:ascii="PT Sans" w:hAnsi="PT Sans"/>
          <w:b/>
          <w:bCs/>
          <w:sz w:val="28"/>
          <w:szCs w:val="28"/>
        </w:rPr>
      </w:pPr>
      <w:r w:rsidRPr="00304E51">
        <w:rPr>
          <w:rFonts w:ascii="PT Sans" w:hAnsi="PT Sans"/>
          <w:sz w:val="28"/>
          <w:szCs w:val="28"/>
        </w:rPr>
        <w:t xml:space="preserve">4. </w:t>
      </w:r>
      <w:r w:rsidRPr="00304E51">
        <w:rPr>
          <w:rFonts w:ascii="PT Sans" w:hAnsi="PT Sans"/>
          <w:b/>
          <w:bCs/>
          <w:sz w:val="28"/>
          <w:szCs w:val="28"/>
        </w:rPr>
        <w:t>Logistics and equipment</w:t>
      </w:r>
    </w:p>
    <w:p w14:paraId="41EEF56B" w14:textId="272DA0A9" w:rsidR="009E65A4" w:rsidRPr="00400C2F" w:rsidRDefault="009E65A4" w:rsidP="009E65A4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Please tell </w:t>
      </w:r>
      <w:r w:rsidR="00D575EA">
        <w:rPr>
          <w:rFonts w:ascii="PT Sans" w:hAnsi="PT Sans"/>
        </w:rPr>
        <w:t>the Museum</w:t>
      </w:r>
      <w:r>
        <w:rPr>
          <w:rFonts w:ascii="PT Sans" w:hAnsi="PT Sans"/>
        </w:rPr>
        <w:t xml:space="preserve"> as much information as possible about your group and your expectations of the session</w:t>
      </w:r>
      <w:r w:rsidR="00D46FD9">
        <w:rPr>
          <w:rFonts w:ascii="PT Sans" w:hAnsi="PT Sans"/>
        </w:rPr>
        <w:t>,</w:t>
      </w:r>
      <w:r>
        <w:rPr>
          <w:rFonts w:ascii="PT Sans" w:hAnsi="PT Sans"/>
        </w:rPr>
        <w:t xml:space="preserve"> beforehand</w:t>
      </w:r>
      <w:r w:rsidR="00D46FD9">
        <w:rPr>
          <w:rFonts w:ascii="PT Sans" w:hAnsi="PT Sans"/>
        </w:rPr>
        <w:t>.</w:t>
      </w:r>
      <w:r>
        <w:rPr>
          <w:rFonts w:ascii="PT Sans" w:hAnsi="PT Sans"/>
        </w:rPr>
        <w:t xml:space="preserve"> </w:t>
      </w:r>
    </w:p>
    <w:p w14:paraId="0E4FCF5E" w14:textId="6CD0B26C" w:rsidR="00312489" w:rsidRDefault="00C74A6E" w:rsidP="00312489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So that </w:t>
      </w:r>
      <w:r w:rsidR="00D575EA">
        <w:rPr>
          <w:rFonts w:ascii="PT Sans" w:hAnsi="PT Sans"/>
        </w:rPr>
        <w:t xml:space="preserve">you, as a group </w:t>
      </w:r>
      <w:r>
        <w:rPr>
          <w:rFonts w:ascii="PT Sans" w:hAnsi="PT Sans"/>
        </w:rPr>
        <w:t>leader</w:t>
      </w:r>
      <w:r w:rsidR="00D575EA">
        <w:rPr>
          <w:rFonts w:ascii="PT Sans" w:hAnsi="PT Sans"/>
        </w:rPr>
        <w:t>,</w:t>
      </w:r>
      <w:r>
        <w:rPr>
          <w:rFonts w:ascii="PT Sans" w:hAnsi="PT Sans"/>
        </w:rPr>
        <w:t xml:space="preserve"> have full information about the Museum, w</w:t>
      </w:r>
      <w:r w:rsidR="00385E70">
        <w:rPr>
          <w:rFonts w:ascii="PT Sans" w:hAnsi="PT Sans"/>
        </w:rPr>
        <w:t>e welcome pre-visits at any stage in the booking process. If possible, please let us know when you are coming. If you would like to see the behind-the-scenes areas</w:t>
      </w:r>
      <w:r w:rsidR="00E87ACC">
        <w:rPr>
          <w:rFonts w:ascii="PT Sans" w:hAnsi="PT Sans"/>
        </w:rPr>
        <w:t xml:space="preserve"> used for group visits</w:t>
      </w:r>
      <w:r w:rsidR="00385E70">
        <w:rPr>
          <w:rFonts w:ascii="PT Sans" w:hAnsi="PT Sans"/>
        </w:rPr>
        <w:t xml:space="preserve">, or </w:t>
      </w:r>
      <w:r w:rsidR="00DE044A">
        <w:rPr>
          <w:rFonts w:ascii="PT Sans" w:hAnsi="PT Sans"/>
        </w:rPr>
        <w:t xml:space="preserve">wish to </w:t>
      </w:r>
      <w:r w:rsidR="00385E70">
        <w:rPr>
          <w:rFonts w:ascii="PT Sans" w:hAnsi="PT Sans"/>
        </w:rPr>
        <w:t xml:space="preserve">speak to the learning team, </w:t>
      </w:r>
      <w:r w:rsidR="00DB7DA7">
        <w:rPr>
          <w:rFonts w:ascii="PT Sans" w:hAnsi="PT Sans"/>
        </w:rPr>
        <w:t>it is essential to</w:t>
      </w:r>
      <w:r w:rsidR="00385E70">
        <w:rPr>
          <w:rFonts w:ascii="PT Sans" w:hAnsi="PT Sans"/>
        </w:rPr>
        <w:t xml:space="preserve"> book ahead. Pre-visits are highly recommended if </w:t>
      </w:r>
      <w:r w:rsidR="009F14F0">
        <w:rPr>
          <w:rFonts w:ascii="PT Sans" w:hAnsi="PT Sans"/>
        </w:rPr>
        <w:t xml:space="preserve">members of your group have </w:t>
      </w:r>
      <w:r w:rsidR="00385E70">
        <w:rPr>
          <w:rFonts w:ascii="PT Sans" w:hAnsi="PT Sans"/>
        </w:rPr>
        <w:t>significant additional needs</w:t>
      </w:r>
      <w:r w:rsidR="009F14F0">
        <w:rPr>
          <w:rFonts w:ascii="PT Sans" w:hAnsi="PT Sans"/>
        </w:rPr>
        <w:t xml:space="preserve">. </w:t>
      </w:r>
      <w:bookmarkStart w:id="3" w:name="_Hlk207881253"/>
    </w:p>
    <w:bookmarkEnd w:id="3"/>
    <w:p w14:paraId="08CA8570" w14:textId="713F5B10" w:rsidR="00312489" w:rsidRDefault="00D46FD9" w:rsidP="00D46FD9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For outreach sessions, </w:t>
      </w:r>
      <w:r w:rsidR="000D7216">
        <w:rPr>
          <w:rFonts w:ascii="PT Sans" w:hAnsi="PT Sans"/>
        </w:rPr>
        <w:t xml:space="preserve">we will discuss with </w:t>
      </w:r>
      <w:proofErr w:type="gramStart"/>
      <w:r w:rsidR="000D7216">
        <w:rPr>
          <w:rFonts w:ascii="PT Sans" w:hAnsi="PT Sans"/>
        </w:rPr>
        <w:t>you</w:t>
      </w:r>
      <w:proofErr w:type="gramEnd"/>
      <w:r w:rsidR="000D7216">
        <w:rPr>
          <w:rFonts w:ascii="PT Sans" w:hAnsi="PT Sans"/>
        </w:rPr>
        <w:t xml:space="preserve"> which rooms, equipment and parking spaces </w:t>
      </w:r>
      <w:r w:rsidR="00341749">
        <w:rPr>
          <w:rFonts w:ascii="PT Sans" w:hAnsi="PT Sans"/>
        </w:rPr>
        <w:t>are</w:t>
      </w:r>
      <w:r w:rsidR="00D575EA">
        <w:rPr>
          <w:rFonts w:ascii="PT Sans" w:hAnsi="PT Sans"/>
        </w:rPr>
        <w:t xml:space="preserve"> </w:t>
      </w:r>
      <w:r w:rsidR="000D7216">
        <w:rPr>
          <w:rFonts w:ascii="PT Sans" w:hAnsi="PT Sans"/>
        </w:rPr>
        <w:t xml:space="preserve">available for Museum staff, and </w:t>
      </w:r>
      <w:r w:rsidR="00341749">
        <w:rPr>
          <w:rFonts w:ascii="PT Sans" w:hAnsi="PT Sans"/>
        </w:rPr>
        <w:t>when</w:t>
      </w:r>
      <w:r w:rsidR="000D7216">
        <w:rPr>
          <w:rFonts w:ascii="PT Sans" w:hAnsi="PT Sans"/>
        </w:rPr>
        <w:t xml:space="preserve">. Please let us know as </w:t>
      </w:r>
      <w:r w:rsidR="000D7216">
        <w:rPr>
          <w:rFonts w:ascii="PT Sans" w:hAnsi="PT Sans"/>
        </w:rPr>
        <w:lastRenderedPageBreak/>
        <w:t>soon as possible if you need to make changes to these arrangements</w:t>
      </w:r>
      <w:r w:rsidR="00D575EA">
        <w:rPr>
          <w:rFonts w:ascii="PT Sans" w:hAnsi="PT Sans"/>
        </w:rPr>
        <w:t xml:space="preserve"> so that the session can </w:t>
      </w:r>
      <w:r w:rsidR="00E87ACC">
        <w:rPr>
          <w:rFonts w:ascii="PT Sans" w:hAnsi="PT Sans"/>
        </w:rPr>
        <w:t>be adapted</w:t>
      </w:r>
      <w:r w:rsidR="00341749">
        <w:rPr>
          <w:rFonts w:ascii="PT Sans" w:hAnsi="PT Sans"/>
        </w:rPr>
        <w:t xml:space="preserve"> accordingly</w:t>
      </w:r>
      <w:r w:rsidR="00E87ACC">
        <w:rPr>
          <w:rFonts w:ascii="PT Sans" w:hAnsi="PT Sans"/>
        </w:rPr>
        <w:t xml:space="preserve">. </w:t>
      </w:r>
    </w:p>
    <w:p w14:paraId="095C1898" w14:textId="77777777" w:rsidR="00304E51" w:rsidRPr="00304E51" w:rsidRDefault="00304E51" w:rsidP="00D46FD9">
      <w:pPr>
        <w:ind w:left="720"/>
        <w:rPr>
          <w:rFonts w:ascii="PT Sans" w:hAnsi="PT Sans"/>
          <w:sz w:val="28"/>
          <w:szCs w:val="28"/>
        </w:rPr>
      </w:pPr>
    </w:p>
    <w:p w14:paraId="4436AA8F" w14:textId="7BA9ED4F" w:rsidR="00FA3E39" w:rsidRPr="00304E51" w:rsidRDefault="000D7216" w:rsidP="00FA3E39">
      <w:pPr>
        <w:rPr>
          <w:rFonts w:ascii="PT Sans" w:hAnsi="PT Sans"/>
          <w:b/>
          <w:bCs/>
          <w:sz w:val="28"/>
          <w:szCs w:val="28"/>
        </w:rPr>
      </w:pPr>
      <w:r w:rsidRPr="00304E51">
        <w:rPr>
          <w:rFonts w:ascii="PT Sans" w:hAnsi="PT Sans"/>
          <w:sz w:val="28"/>
          <w:szCs w:val="28"/>
        </w:rPr>
        <w:t>5</w:t>
      </w:r>
      <w:r w:rsidR="00FA3E39" w:rsidRPr="00304E51">
        <w:rPr>
          <w:rFonts w:ascii="PT Sans" w:hAnsi="PT Sans"/>
          <w:sz w:val="28"/>
          <w:szCs w:val="28"/>
        </w:rPr>
        <w:t xml:space="preserve">. </w:t>
      </w:r>
      <w:r w:rsidR="00FA3E39" w:rsidRPr="00304E51">
        <w:rPr>
          <w:rFonts w:ascii="PT Sans" w:hAnsi="PT Sans"/>
          <w:b/>
          <w:bCs/>
          <w:sz w:val="28"/>
          <w:szCs w:val="28"/>
        </w:rPr>
        <w:t xml:space="preserve">Privacy </w:t>
      </w:r>
    </w:p>
    <w:p w14:paraId="003A163B" w14:textId="1BBFAAC1" w:rsidR="00FA3E39" w:rsidRPr="00400C2F" w:rsidRDefault="00FA3E39" w:rsidP="00FA3E39">
      <w:pPr>
        <w:ind w:firstLine="720"/>
        <w:rPr>
          <w:rFonts w:ascii="PT Sans" w:hAnsi="PT Sans"/>
        </w:rPr>
      </w:pPr>
      <w:bookmarkStart w:id="4" w:name="_Hlk207882831"/>
      <w:r w:rsidRPr="00400C2F">
        <w:rPr>
          <w:rFonts w:ascii="PT Sans" w:hAnsi="PT Sans"/>
        </w:rPr>
        <w:t xml:space="preserve">a. </w:t>
      </w:r>
      <w:r w:rsidR="008E2ADF">
        <w:rPr>
          <w:rFonts w:ascii="PT Sans" w:hAnsi="PT Sans"/>
          <w:u w:val="single"/>
        </w:rPr>
        <w:t>GDPR</w:t>
      </w:r>
      <w:r>
        <w:rPr>
          <w:rFonts w:ascii="PT Sans" w:hAnsi="PT Sans"/>
          <w:u w:val="single"/>
        </w:rPr>
        <w:t xml:space="preserve"> </w:t>
      </w:r>
    </w:p>
    <w:bookmarkEnd w:id="4"/>
    <w:p w14:paraId="6BF28B03" w14:textId="7D86565F" w:rsidR="00FA3E39" w:rsidRPr="00430AB2" w:rsidRDefault="008E2ADF" w:rsidP="00C74A6E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The contact details you give to the Museum </w:t>
      </w:r>
      <w:r w:rsidR="00E87ACC">
        <w:rPr>
          <w:rFonts w:ascii="PT Sans" w:hAnsi="PT Sans"/>
        </w:rPr>
        <w:t>are subject to</w:t>
      </w:r>
      <w:r>
        <w:rPr>
          <w:rFonts w:ascii="PT Sans" w:hAnsi="PT Sans"/>
        </w:rPr>
        <w:t xml:space="preserve"> General Digital Protection Regulation (GDPR) legislation</w:t>
      </w:r>
      <w:r w:rsidR="00E87ACC">
        <w:rPr>
          <w:rFonts w:ascii="PT Sans" w:hAnsi="PT Sans"/>
        </w:rPr>
        <w:t>.</w:t>
      </w:r>
      <w:r>
        <w:rPr>
          <w:rFonts w:ascii="PT Sans" w:hAnsi="PT Sans"/>
        </w:rPr>
        <w:t xml:space="preserve"> </w:t>
      </w:r>
    </w:p>
    <w:p w14:paraId="70E65592" w14:textId="3A905017" w:rsidR="00310CB9" w:rsidRDefault="00310CB9" w:rsidP="00310CB9">
      <w:pPr>
        <w:ind w:firstLine="720"/>
        <w:rPr>
          <w:rFonts w:ascii="PT Sans" w:hAnsi="PT Sans"/>
          <w:u w:val="single"/>
        </w:rPr>
      </w:pPr>
      <w:bookmarkStart w:id="5" w:name="_Hlk207882895"/>
      <w:r>
        <w:rPr>
          <w:rFonts w:ascii="PT Sans" w:hAnsi="PT Sans"/>
        </w:rPr>
        <w:t>b</w:t>
      </w:r>
      <w:r w:rsidR="00EC0FE4">
        <w:rPr>
          <w:rFonts w:ascii="PT Sans" w:hAnsi="PT Sans"/>
        </w:rPr>
        <w:t xml:space="preserve">. </w:t>
      </w:r>
      <w:r w:rsidR="00EC0FE4">
        <w:rPr>
          <w:rFonts w:ascii="PT Sans" w:hAnsi="PT Sans"/>
          <w:u w:val="single"/>
        </w:rPr>
        <w:t>Photography</w:t>
      </w:r>
    </w:p>
    <w:p w14:paraId="4C2B3D1E" w14:textId="53A2A826" w:rsidR="00E93289" w:rsidRDefault="00E93289" w:rsidP="00E93289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Museum staff will </w:t>
      </w:r>
      <w:r w:rsidR="00C74A6E">
        <w:rPr>
          <w:rFonts w:ascii="PT Sans" w:hAnsi="PT Sans"/>
        </w:rPr>
        <w:t>not</w:t>
      </w:r>
      <w:r>
        <w:rPr>
          <w:rFonts w:ascii="PT Sans" w:hAnsi="PT Sans"/>
        </w:rPr>
        <w:t xml:space="preserve"> take photographs of the group with</w:t>
      </w:r>
      <w:r w:rsidR="00C74A6E">
        <w:rPr>
          <w:rFonts w:ascii="PT Sans" w:hAnsi="PT Sans"/>
        </w:rPr>
        <w:t>out</w:t>
      </w:r>
      <w:r>
        <w:rPr>
          <w:rFonts w:ascii="PT Sans" w:hAnsi="PT Sans"/>
        </w:rPr>
        <w:t xml:space="preserve"> your </w:t>
      </w:r>
      <w:r w:rsidR="00C74A6E">
        <w:rPr>
          <w:rFonts w:ascii="PT Sans" w:hAnsi="PT Sans"/>
        </w:rPr>
        <w:t xml:space="preserve">express </w:t>
      </w:r>
      <w:r>
        <w:rPr>
          <w:rFonts w:ascii="PT Sans" w:hAnsi="PT Sans"/>
        </w:rPr>
        <w:t xml:space="preserve">permission and with your </w:t>
      </w:r>
      <w:r w:rsidR="00C74A6E">
        <w:rPr>
          <w:rFonts w:ascii="PT Sans" w:hAnsi="PT Sans"/>
        </w:rPr>
        <w:t xml:space="preserve">full </w:t>
      </w:r>
      <w:r>
        <w:rPr>
          <w:rFonts w:ascii="PT Sans" w:hAnsi="PT Sans"/>
        </w:rPr>
        <w:t xml:space="preserve">agreement </w:t>
      </w:r>
      <w:r w:rsidR="00C74A6E">
        <w:rPr>
          <w:rFonts w:ascii="PT Sans" w:hAnsi="PT Sans"/>
        </w:rPr>
        <w:t xml:space="preserve">about the future </w:t>
      </w:r>
      <w:r>
        <w:rPr>
          <w:rFonts w:ascii="PT Sans" w:hAnsi="PT Sans"/>
        </w:rPr>
        <w:t>use and storage of images.</w:t>
      </w:r>
    </w:p>
    <w:p w14:paraId="74BF2835" w14:textId="7E5F900C" w:rsidR="00E93289" w:rsidRDefault="00E93289" w:rsidP="00E93289">
      <w:pPr>
        <w:ind w:left="720"/>
        <w:rPr>
          <w:rFonts w:ascii="PT Sans" w:hAnsi="PT Sans"/>
        </w:rPr>
      </w:pPr>
      <w:r>
        <w:rPr>
          <w:rFonts w:ascii="PT Sans" w:hAnsi="PT Sans"/>
        </w:rPr>
        <w:t>Most Museum staff are happy to be photographed</w:t>
      </w:r>
      <w:r w:rsidR="00430AB2">
        <w:rPr>
          <w:rFonts w:ascii="PT Sans" w:hAnsi="PT Sans"/>
        </w:rPr>
        <w:t xml:space="preserve"> by group leaders. However, we sometimes have volunteers, work experience students or others who may not wish to be photographed, so please check if possible. </w:t>
      </w:r>
    </w:p>
    <w:p w14:paraId="236BFAF7" w14:textId="77777777" w:rsidR="00304E51" w:rsidRPr="00304E51" w:rsidRDefault="00304E51" w:rsidP="00E93289">
      <w:pPr>
        <w:ind w:left="720"/>
        <w:rPr>
          <w:rFonts w:ascii="PT Sans" w:hAnsi="PT Sans"/>
          <w:sz w:val="28"/>
          <w:szCs w:val="28"/>
          <w:u w:val="single"/>
        </w:rPr>
      </w:pPr>
    </w:p>
    <w:bookmarkEnd w:id="5"/>
    <w:p w14:paraId="5D5BB2C8" w14:textId="04516C2A" w:rsidR="00385E70" w:rsidRPr="00304E51" w:rsidRDefault="000D7216" w:rsidP="00385E70">
      <w:pPr>
        <w:rPr>
          <w:rFonts w:ascii="PT Sans" w:hAnsi="PT Sans"/>
          <w:b/>
          <w:bCs/>
          <w:sz w:val="28"/>
          <w:szCs w:val="28"/>
        </w:rPr>
      </w:pPr>
      <w:r w:rsidRPr="00304E51">
        <w:rPr>
          <w:rFonts w:ascii="PT Sans" w:hAnsi="PT Sans"/>
          <w:sz w:val="28"/>
          <w:szCs w:val="28"/>
        </w:rPr>
        <w:t>6</w:t>
      </w:r>
      <w:r w:rsidR="00385E70" w:rsidRPr="00304E51">
        <w:rPr>
          <w:rFonts w:ascii="PT Sans" w:hAnsi="PT Sans"/>
          <w:sz w:val="28"/>
          <w:szCs w:val="28"/>
        </w:rPr>
        <w:t xml:space="preserve">. </w:t>
      </w:r>
      <w:r w:rsidR="00385E70" w:rsidRPr="00304E51">
        <w:rPr>
          <w:rFonts w:ascii="PT Sans" w:hAnsi="PT Sans"/>
          <w:b/>
          <w:bCs/>
          <w:sz w:val="28"/>
          <w:szCs w:val="28"/>
        </w:rPr>
        <w:t>Complaints and feedback</w:t>
      </w:r>
    </w:p>
    <w:p w14:paraId="29DC6D1D" w14:textId="498D1E46" w:rsidR="008E2ADF" w:rsidRPr="00073A0F" w:rsidRDefault="00C74A6E" w:rsidP="00073A0F">
      <w:pPr>
        <w:ind w:left="720"/>
        <w:rPr>
          <w:rFonts w:ascii="PT Sans" w:hAnsi="PT Sans"/>
        </w:rPr>
      </w:pPr>
      <w:r>
        <w:rPr>
          <w:rFonts w:ascii="PT Sans" w:hAnsi="PT Sans"/>
        </w:rPr>
        <w:t xml:space="preserve">The Museum welcomes feedback at any time; we routinely send requests for feedback after group visits. </w:t>
      </w:r>
      <w:r w:rsidR="008E2ADF">
        <w:rPr>
          <w:rFonts w:ascii="PT Sans" w:hAnsi="PT Sans"/>
        </w:rPr>
        <w:t>In addition, i</w:t>
      </w:r>
      <w:r>
        <w:rPr>
          <w:rFonts w:ascii="PT Sans" w:hAnsi="PT Sans"/>
        </w:rPr>
        <w:t xml:space="preserve">f you have a </w:t>
      </w:r>
      <w:r w:rsidR="008E2ADF">
        <w:rPr>
          <w:rFonts w:ascii="PT Sans" w:hAnsi="PT Sans"/>
        </w:rPr>
        <w:t xml:space="preserve">comment, </w:t>
      </w:r>
      <w:r>
        <w:rPr>
          <w:rFonts w:ascii="PT Sans" w:hAnsi="PT Sans"/>
        </w:rPr>
        <w:t xml:space="preserve">complaint or want to raise </w:t>
      </w:r>
      <w:r w:rsidR="00E87ACC">
        <w:rPr>
          <w:rFonts w:ascii="PT Sans" w:hAnsi="PT Sans"/>
        </w:rPr>
        <w:t>an issue</w:t>
      </w:r>
      <w:r>
        <w:rPr>
          <w:rFonts w:ascii="PT Sans" w:hAnsi="PT Sans"/>
        </w:rPr>
        <w:t xml:space="preserve"> please contact</w:t>
      </w:r>
      <w:r w:rsidR="008E2ADF">
        <w:rPr>
          <w:rFonts w:ascii="PT Sans" w:hAnsi="PT Sans"/>
        </w:rPr>
        <w:t xml:space="preserve"> us at </w:t>
      </w:r>
      <w:hyperlink r:id="rId13" w:history="1">
        <w:r w:rsidR="008E2ADF" w:rsidRPr="005267D5">
          <w:rPr>
            <w:rStyle w:val="Hyperlink"/>
            <w:rFonts w:ascii="PT Sans" w:hAnsi="PT Sans"/>
          </w:rPr>
          <w:t>enquiries@banburymuseum.org</w:t>
        </w:r>
      </w:hyperlink>
    </w:p>
    <w:sectPr w:rsidR="008E2ADF" w:rsidRPr="00073A0F" w:rsidSect="00304E5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F4D9" w14:textId="77777777" w:rsidR="00304E51" w:rsidRDefault="00304E51" w:rsidP="00304E51">
      <w:pPr>
        <w:spacing w:after="0" w:line="240" w:lineRule="auto"/>
      </w:pPr>
      <w:r>
        <w:separator/>
      </w:r>
    </w:p>
  </w:endnote>
  <w:endnote w:type="continuationSeparator" w:id="0">
    <w:p w14:paraId="47613051" w14:textId="77777777" w:rsidR="00304E51" w:rsidRDefault="00304E51" w:rsidP="0030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295E" w14:textId="77777777" w:rsidR="00304E51" w:rsidRDefault="00304E51" w:rsidP="00304E51">
      <w:pPr>
        <w:spacing w:after="0" w:line="240" w:lineRule="auto"/>
      </w:pPr>
      <w:r>
        <w:separator/>
      </w:r>
    </w:p>
  </w:footnote>
  <w:footnote w:type="continuationSeparator" w:id="0">
    <w:p w14:paraId="0DF9CAE7" w14:textId="77777777" w:rsidR="00304E51" w:rsidRDefault="00304E51" w:rsidP="00304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1872"/>
    <w:multiLevelType w:val="hybridMultilevel"/>
    <w:tmpl w:val="5F22F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A4222"/>
    <w:multiLevelType w:val="hybridMultilevel"/>
    <w:tmpl w:val="F49CA386"/>
    <w:lvl w:ilvl="0" w:tplc="D10A083A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6242715">
    <w:abstractNumId w:val="1"/>
  </w:num>
  <w:num w:numId="2" w16cid:durableId="167093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27"/>
    <w:rsid w:val="00064F41"/>
    <w:rsid w:val="00073A0F"/>
    <w:rsid w:val="000D7216"/>
    <w:rsid w:val="000E52F1"/>
    <w:rsid w:val="001A0683"/>
    <w:rsid w:val="001B5BA8"/>
    <w:rsid w:val="001D3C16"/>
    <w:rsid w:val="00237C80"/>
    <w:rsid w:val="002B3021"/>
    <w:rsid w:val="00304E51"/>
    <w:rsid w:val="00310CB9"/>
    <w:rsid w:val="00312489"/>
    <w:rsid w:val="0031769B"/>
    <w:rsid w:val="00336118"/>
    <w:rsid w:val="00341749"/>
    <w:rsid w:val="00385E70"/>
    <w:rsid w:val="00400C2F"/>
    <w:rsid w:val="00401237"/>
    <w:rsid w:val="00430AB2"/>
    <w:rsid w:val="0047621D"/>
    <w:rsid w:val="004B2D05"/>
    <w:rsid w:val="004E2663"/>
    <w:rsid w:val="005556AE"/>
    <w:rsid w:val="005A5C50"/>
    <w:rsid w:val="00607001"/>
    <w:rsid w:val="0067474E"/>
    <w:rsid w:val="006C21DC"/>
    <w:rsid w:val="006D2EA7"/>
    <w:rsid w:val="007238E4"/>
    <w:rsid w:val="00747887"/>
    <w:rsid w:val="007D601C"/>
    <w:rsid w:val="007F7888"/>
    <w:rsid w:val="008A4F74"/>
    <w:rsid w:val="008E2ADF"/>
    <w:rsid w:val="00935676"/>
    <w:rsid w:val="00960457"/>
    <w:rsid w:val="009E48F4"/>
    <w:rsid w:val="009E65A4"/>
    <w:rsid w:val="009F14F0"/>
    <w:rsid w:val="00A071FC"/>
    <w:rsid w:val="00A07FBF"/>
    <w:rsid w:val="00A510E8"/>
    <w:rsid w:val="00A8687F"/>
    <w:rsid w:val="00AE7361"/>
    <w:rsid w:val="00AF6004"/>
    <w:rsid w:val="00B375D6"/>
    <w:rsid w:val="00B83DAA"/>
    <w:rsid w:val="00BF6D70"/>
    <w:rsid w:val="00C02C82"/>
    <w:rsid w:val="00C575A9"/>
    <w:rsid w:val="00C74A6E"/>
    <w:rsid w:val="00CC4A05"/>
    <w:rsid w:val="00CD2627"/>
    <w:rsid w:val="00D32B9A"/>
    <w:rsid w:val="00D46FD9"/>
    <w:rsid w:val="00D575EA"/>
    <w:rsid w:val="00D870DD"/>
    <w:rsid w:val="00DB7DA7"/>
    <w:rsid w:val="00DC6A55"/>
    <w:rsid w:val="00DE044A"/>
    <w:rsid w:val="00E62C24"/>
    <w:rsid w:val="00E75722"/>
    <w:rsid w:val="00E87ACC"/>
    <w:rsid w:val="00E93289"/>
    <w:rsid w:val="00EA11F6"/>
    <w:rsid w:val="00EA126C"/>
    <w:rsid w:val="00EA51E1"/>
    <w:rsid w:val="00EC0FE4"/>
    <w:rsid w:val="00FA3E39"/>
    <w:rsid w:val="00FC21B0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9660"/>
  <w15:chartTrackingRefBased/>
  <w15:docId w15:val="{FF0F0236-1B4E-4097-9F90-A66A42CB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6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A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A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51"/>
  </w:style>
  <w:style w:type="paragraph" w:styleId="Footer">
    <w:name w:val="footer"/>
    <w:basedOn w:val="Normal"/>
    <w:link w:val="FooterChar"/>
    <w:uiPriority w:val="99"/>
    <w:unhideWhenUsed/>
    <w:rsid w:val="0030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banburymuseum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B4A5A6760224DB16C4DAC3A31B2DB" ma:contentTypeVersion="20" ma:contentTypeDescription="Create a new document." ma:contentTypeScope="" ma:versionID="2a864f6cf401d3057558ae28c97dda1c">
  <xsd:schema xmlns:xsd="http://www.w3.org/2001/XMLSchema" xmlns:xs="http://www.w3.org/2001/XMLSchema" xmlns:p="http://schemas.microsoft.com/office/2006/metadata/properties" xmlns:ns2="6dbc852c-7ac3-4d47-9ae3-19a8d5c699b3" xmlns:ns3="015e2af5-0fd5-49ba-b4d7-2b10692c4d2e" targetNamespace="http://schemas.microsoft.com/office/2006/metadata/properties" ma:root="true" ma:fieldsID="dcfe84ea3ef7628be7bfb89895fcecce" ns2:_="" ns3:_="">
    <xsd:import namespace="6dbc852c-7ac3-4d47-9ae3-19a8d5c699b3"/>
    <xsd:import namespace="015e2af5-0fd5-49ba-b4d7-2b10692c4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pic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c852c-7ac3-4d47-9ae3-19a8d5c6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pic" ma:index="16" nillable="true" ma:displayName="pic" ma:description="1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3416eb-68bd-4ecb-9756-ed0ef9a5d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e2af5-0fd5-49ba-b4d7-2b10692c4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bd3213-d431-4bf4-abab-9fc326f28a92}" ma:internalName="TaxCatchAll" ma:showField="CatchAllData" ma:web="015e2af5-0fd5-49ba-b4d7-2b10692c4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e2af5-0fd5-49ba-b4d7-2b10692c4d2e" xsi:nil="true"/>
    <pic xmlns="6dbc852c-7ac3-4d47-9ae3-19a8d5c699b3">
      <Url xsi:nil="true"/>
      <Description xsi:nil="true"/>
    </pic>
    <lcf76f155ced4ddcb4097134ff3c332f xmlns="6dbc852c-7ac3-4d47-9ae3-19a8d5c699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0FB6-153A-43AE-9D5F-57B7F0143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260A7-83E4-4E38-BD49-489C684DE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c852c-7ac3-4d47-9ae3-19a8d5c699b3"/>
    <ds:schemaRef ds:uri="015e2af5-0fd5-49ba-b4d7-2b10692c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89149-B938-417F-9A09-308302E4A675}">
  <ds:schemaRefs>
    <ds:schemaRef ds:uri="http://schemas.microsoft.com/office/2006/metadata/properties"/>
    <ds:schemaRef ds:uri="http://schemas.microsoft.com/office/infopath/2007/PartnerControls"/>
    <ds:schemaRef ds:uri="015e2af5-0fd5-49ba-b4d7-2b10692c4d2e"/>
    <ds:schemaRef ds:uri="6dbc852c-7ac3-4d47-9ae3-19a8d5c699b3"/>
  </ds:schemaRefs>
</ds:datastoreItem>
</file>

<file path=customXml/itemProps4.xml><?xml version="1.0" encoding="utf-8"?>
<ds:datastoreItem xmlns:ds="http://schemas.openxmlformats.org/officeDocument/2006/customXml" ds:itemID="{C6CCD5CE-6B17-42A2-9902-11936B32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3612</Characters>
  <Application>Microsoft Office Word</Application>
  <DocSecurity>0</DocSecurity>
  <Lines>82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Wood</dc:creator>
  <cp:keywords/>
  <dc:description/>
  <cp:lastModifiedBy>Caz Davies</cp:lastModifiedBy>
  <cp:revision>2</cp:revision>
  <cp:lastPrinted>2025-09-17T23:42:00Z</cp:lastPrinted>
  <dcterms:created xsi:type="dcterms:W3CDTF">2025-11-13T12:03:00Z</dcterms:created>
  <dcterms:modified xsi:type="dcterms:W3CDTF">2025-11-13T12:03:00Z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0x010100188B4A5A6760224DB16C4DAC3A31B2DB</vt:lpwstr>
  </property>
  <property fmtid="{D5CDD505-2E9C-101B-9397-08002B2CF9AE}" pid="3" name="MediaServiceImageTags">
    <vt:lpwstr/>
  </property>
</Properties>
</file>